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A8BE1" w14:textId="77777777" w:rsidR="00E26B7E" w:rsidRPr="004E4173" w:rsidRDefault="00E26B7E" w:rsidP="00E26B7E">
      <w:pPr>
        <w:rPr>
          <w:rFonts w:ascii="Arial" w:hAnsi="Arial" w:cs="Arial"/>
          <w:b/>
          <w:sz w:val="22"/>
          <w:szCs w:val="22"/>
        </w:rPr>
      </w:pPr>
      <w:proofErr w:type="spellStart"/>
      <w:r w:rsidRPr="004E4173">
        <w:rPr>
          <w:rFonts w:ascii="Arial" w:hAnsi="Arial" w:cs="Arial"/>
          <w:b/>
          <w:sz w:val="22"/>
          <w:szCs w:val="22"/>
        </w:rPr>
        <w:t>Reverend</w:t>
      </w:r>
      <w:proofErr w:type="spellEnd"/>
      <w:r w:rsidRPr="004E4173">
        <w:rPr>
          <w:rFonts w:ascii="Arial" w:hAnsi="Arial" w:cs="Arial"/>
          <w:b/>
          <w:sz w:val="22"/>
          <w:szCs w:val="22"/>
        </w:rPr>
        <w:t xml:space="preserve"> </w:t>
      </w:r>
      <w:proofErr w:type="spellStart"/>
      <w:r w:rsidRPr="004E4173">
        <w:rPr>
          <w:rFonts w:ascii="Arial" w:hAnsi="Arial" w:cs="Arial"/>
          <w:b/>
          <w:sz w:val="22"/>
          <w:szCs w:val="22"/>
        </w:rPr>
        <w:t>Schulzz</w:t>
      </w:r>
      <w:proofErr w:type="spellEnd"/>
    </w:p>
    <w:p w14:paraId="158521E3" w14:textId="77777777" w:rsidR="00E26B7E" w:rsidRPr="004E4173" w:rsidRDefault="00E26B7E" w:rsidP="00E26B7E">
      <w:pPr>
        <w:rPr>
          <w:rFonts w:ascii="Arial" w:hAnsi="Arial" w:cs="Arial"/>
          <w:sz w:val="22"/>
          <w:szCs w:val="22"/>
        </w:rPr>
      </w:pPr>
    </w:p>
    <w:p w14:paraId="21335064" w14:textId="01481745" w:rsidR="004E4173" w:rsidRDefault="00E26B7E" w:rsidP="004E4173">
      <w:pPr>
        <w:pStyle w:val="StandardWeb"/>
        <w:spacing w:before="2" w:after="2" w:line="360" w:lineRule="auto"/>
        <w:jc w:val="both"/>
        <w:rPr>
          <w:rFonts w:ascii="Arial" w:hAnsi="Arial" w:cs="Arial"/>
          <w:sz w:val="22"/>
          <w:szCs w:val="22"/>
        </w:rPr>
      </w:pPr>
      <w:hyperlink r:id="rId5" w:history="1">
        <w:r w:rsidRPr="004E4173">
          <w:rPr>
            <w:rStyle w:val="Link"/>
            <w:rFonts w:ascii="Arial" w:hAnsi="Arial" w:cs="Arial"/>
            <w:sz w:val="22"/>
            <w:szCs w:val="22"/>
          </w:rPr>
          <w:t>www.schulzz.com</w:t>
        </w:r>
      </w:hyperlink>
      <w:r w:rsidRPr="004E4173">
        <w:rPr>
          <w:rFonts w:ascii="Arial" w:hAnsi="Arial" w:cs="Arial"/>
          <w:sz w:val="22"/>
          <w:szCs w:val="22"/>
        </w:rPr>
        <w:t xml:space="preserve"> · </w:t>
      </w:r>
      <w:proofErr w:type="spellStart"/>
      <w:r w:rsidRPr="004E4173">
        <w:rPr>
          <w:rFonts w:ascii="Arial" w:hAnsi="Arial" w:cs="Arial"/>
          <w:sz w:val="22"/>
          <w:szCs w:val="22"/>
        </w:rPr>
        <w:t>Cellarphon</w:t>
      </w:r>
      <w:proofErr w:type="spellEnd"/>
      <w:r w:rsidRPr="004E4173">
        <w:rPr>
          <w:rFonts w:ascii="Arial" w:hAnsi="Arial" w:cs="Arial"/>
          <w:sz w:val="22"/>
          <w:szCs w:val="22"/>
        </w:rPr>
        <w:t xml:space="preserve"> Records (LC 10104) · c/o United Power Fields</w:t>
      </w:r>
      <w:r w:rsidR="004E4173" w:rsidRPr="004E4173">
        <w:rPr>
          <w:rFonts w:ascii="Arial" w:hAnsi="Arial" w:cs="Arial"/>
          <w:sz w:val="22"/>
          <w:szCs w:val="22"/>
        </w:rPr>
        <w:t xml:space="preserve"> · </w:t>
      </w:r>
      <w:hyperlink r:id="rId6" w:history="1">
        <w:r w:rsidR="004E4173" w:rsidRPr="009772F5">
          <w:rPr>
            <w:rStyle w:val="Link"/>
            <w:rFonts w:ascii="Arial" w:hAnsi="Arial" w:cs="Arial"/>
            <w:sz w:val="22"/>
            <w:szCs w:val="22"/>
          </w:rPr>
          <w:t>www.upf.de</w:t>
        </w:r>
      </w:hyperlink>
    </w:p>
    <w:p w14:paraId="2F71D191" w14:textId="580636F8" w:rsidR="00E26B7E" w:rsidRPr="004E4173" w:rsidRDefault="00E26B7E" w:rsidP="00E26B7E">
      <w:pPr>
        <w:rPr>
          <w:rFonts w:ascii="Arial" w:hAnsi="Arial" w:cs="Arial"/>
          <w:sz w:val="22"/>
          <w:szCs w:val="22"/>
        </w:rPr>
      </w:pPr>
      <w:r w:rsidRPr="004E4173">
        <w:rPr>
          <w:rFonts w:ascii="Arial" w:hAnsi="Arial" w:cs="Arial"/>
          <w:sz w:val="22"/>
          <w:szCs w:val="22"/>
        </w:rPr>
        <w:t xml:space="preserve"> </w:t>
      </w:r>
      <w:bookmarkStart w:id="0" w:name="_GoBack"/>
      <w:bookmarkEnd w:id="0"/>
    </w:p>
    <w:p w14:paraId="3C8161D2" w14:textId="77777777" w:rsidR="00E26B7E" w:rsidRPr="004E4173" w:rsidRDefault="00E26B7E" w:rsidP="00EB7897">
      <w:pPr>
        <w:pStyle w:val="StandardWeb"/>
        <w:spacing w:before="2" w:after="2" w:line="360" w:lineRule="auto"/>
        <w:jc w:val="both"/>
        <w:rPr>
          <w:rFonts w:ascii="Arial" w:hAnsi="Arial" w:cs="Arial"/>
          <w:sz w:val="22"/>
          <w:szCs w:val="22"/>
        </w:rPr>
      </w:pPr>
    </w:p>
    <w:p w14:paraId="4A928D54" w14:textId="0525CBFF" w:rsidR="00EB7897" w:rsidRPr="004E4173" w:rsidRDefault="00EB7897" w:rsidP="00EB7897">
      <w:pPr>
        <w:pStyle w:val="StandardWeb"/>
        <w:spacing w:before="2" w:after="2" w:line="360" w:lineRule="auto"/>
        <w:jc w:val="both"/>
        <w:rPr>
          <w:rFonts w:ascii="Arial" w:hAnsi="Arial" w:cs="Arial"/>
          <w:sz w:val="22"/>
          <w:szCs w:val="22"/>
        </w:rPr>
      </w:pPr>
      <w:proofErr w:type="spellStart"/>
      <w:r w:rsidRPr="004E4173">
        <w:rPr>
          <w:rFonts w:ascii="Arial" w:hAnsi="Arial" w:cs="Arial"/>
          <w:sz w:val="22"/>
          <w:szCs w:val="22"/>
        </w:rPr>
        <w:t>Reverend</w:t>
      </w:r>
      <w:proofErr w:type="spellEnd"/>
      <w:r w:rsidRPr="004E4173">
        <w:rPr>
          <w:rFonts w:ascii="Arial" w:hAnsi="Arial" w:cs="Arial"/>
          <w:sz w:val="22"/>
          <w:szCs w:val="22"/>
        </w:rPr>
        <w:t xml:space="preserve"> </w:t>
      </w:r>
      <w:proofErr w:type="spellStart"/>
      <w:r w:rsidRPr="004E4173">
        <w:rPr>
          <w:rFonts w:ascii="Arial" w:hAnsi="Arial" w:cs="Arial"/>
          <w:sz w:val="22"/>
          <w:szCs w:val="22"/>
        </w:rPr>
        <w:t>Schulzz</w:t>
      </w:r>
      <w:proofErr w:type="spellEnd"/>
      <w:r w:rsidRPr="004E4173">
        <w:rPr>
          <w:rFonts w:ascii="Arial" w:hAnsi="Arial" w:cs="Arial"/>
          <w:sz w:val="22"/>
          <w:szCs w:val="22"/>
        </w:rPr>
        <w:t xml:space="preserve">, Singer/Songwriter aus Hanau, ist das, was die Fachleute gerne einen </w:t>
      </w:r>
      <w:r w:rsidR="00E26B7E" w:rsidRPr="004E4173">
        <w:rPr>
          <w:rFonts w:ascii="Arial" w:hAnsi="Arial" w:cs="Arial"/>
          <w:sz w:val="22"/>
          <w:szCs w:val="22"/>
        </w:rPr>
        <w:t>“</w:t>
      </w:r>
      <w:proofErr w:type="spellStart"/>
      <w:r w:rsidRPr="004E4173">
        <w:rPr>
          <w:rFonts w:ascii="Arial" w:hAnsi="Arial" w:cs="Arial"/>
          <w:sz w:val="22"/>
          <w:szCs w:val="22"/>
        </w:rPr>
        <w:t>musicians</w:t>
      </w:r>
      <w:proofErr w:type="spellEnd"/>
      <w:r w:rsidRPr="004E4173">
        <w:rPr>
          <w:rFonts w:ascii="Arial" w:hAnsi="Arial" w:cs="Arial"/>
          <w:sz w:val="22"/>
          <w:szCs w:val="22"/>
        </w:rPr>
        <w:t xml:space="preserve">' </w:t>
      </w:r>
      <w:proofErr w:type="spellStart"/>
      <w:r w:rsidRPr="004E4173">
        <w:rPr>
          <w:rFonts w:ascii="Arial" w:hAnsi="Arial" w:cs="Arial"/>
          <w:sz w:val="22"/>
          <w:szCs w:val="22"/>
        </w:rPr>
        <w:t>musician</w:t>
      </w:r>
      <w:proofErr w:type="spellEnd"/>
      <w:r w:rsidR="00E26B7E" w:rsidRPr="004E4173">
        <w:rPr>
          <w:rFonts w:ascii="Arial" w:hAnsi="Arial" w:cs="Arial"/>
          <w:sz w:val="22"/>
          <w:szCs w:val="22"/>
        </w:rPr>
        <w:t>”</w:t>
      </w:r>
      <w:r w:rsidRPr="004E4173">
        <w:rPr>
          <w:rFonts w:ascii="Arial" w:hAnsi="Arial" w:cs="Arial"/>
          <w:sz w:val="22"/>
          <w:szCs w:val="22"/>
        </w:rPr>
        <w:t xml:space="preserve"> nennen: Einer, der für Kollegen und Kritiker eine immense Bedeutung hat und immer wieder gerne als Einfluss genannt wird, in der breiten Öffentlichkeit aber eher ein Geheimtipp geblieben ist. So wie ein Townes van </w:t>
      </w:r>
      <w:proofErr w:type="spellStart"/>
      <w:r w:rsidRPr="004E4173">
        <w:rPr>
          <w:rFonts w:ascii="Arial" w:hAnsi="Arial" w:cs="Arial"/>
          <w:sz w:val="22"/>
          <w:szCs w:val="22"/>
        </w:rPr>
        <w:t>Zandt</w:t>
      </w:r>
      <w:proofErr w:type="spellEnd"/>
      <w:r w:rsidRPr="004E4173">
        <w:rPr>
          <w:rFonts w:ascii="Arial" w:hAnsi="Arial" w:cs="Arial"/>
          <w:sz w:val="22"/>
          <w:szCs w:val="22"/>
        </w:rPr>
        <w:t xml:space="preserve"> zum Beispiel. Einer, mit dem der </w:t>
      </w:r>
      <w:proofErr w:type="spellStart"/>
      <w:r w:rsidRPr="004E4173">
        <w:rPr>
          <w:rFonts w:ascii="Arial" w:hAnsi="Arial" w:cs="Arial"/>
          <w:sz w:val="22"/>
          <w:szCs w:val="22"/>
        </w:rPr>
        <w:t>Reverend</w:t>
      </w:r>
      <w:proofErr w:type="spellEnd"/>
      <w:r w:rsidRPr="004E4173">
        <w:rPr>
          <w:rFonts w:ascii="Arial" w:hAnsi="Arial" w:cs="Arial"/>
          <w:sz w:val="22"/>
          <w:szCs w:val="22"/>
        </w:rPr>
        <w:t xml:space="preserve"> </w:t>
      </w:r>
      <w:r w:rsidR="004E4173" w:rsidRPr="004E4173">
        <w:rPr>
          <w:rFonts w:ascii="Arial" w:hAnsi="Arial" w:cs="Arial"/>
          <w:sz w:val="22"/>
          <w:szCs w:val="22"/>
        </w:rPr>
        <w:t>auch</w:t>
      </w:r>
      <w:r w:rsidRPr="004E4173">
        <w:rPr>
          <w:rFonts w:ascii="Arial" w:hAnsi="Arial" w:cs="Arial"/>
          <w:sz w:val="22"/>
          <w:szCs w:val="22"/>
        </w:rPr>
        <w:t xml:space="preserve"> schon aufgetreten ist. Genauso wie mit </w:t>
      </w:r>
      <w:proofErr w:type="spellStart"/>
      <w:r w:rsidRPr="004E4173">
        <w:rPr>
          <w:rFonts w:ascii="Arial" w:hAnsi="Arial" w:cs="Arial"/>
          <w:sz w:val="22"/>
          <w:szCs w:val="22"/>
        </w:rPr>
        <w:t>Yo</w:t>
      </w:r>
      <w:proofErr w:type="spellEnd"/>
      <w:r w:rsidRPr="004E4173">
        <w:rPr>
          <w:rFonts w:ascii="Arial" w:hAnsi="Arial" w:cs="Arial"/>
          <w:sz w:val="22"/>
          <w:szCs w:val="22"/>
        </w:rPr>
        <w:t xml:space="preserve"> La </w:t>
      </w:r>
      <w:proofErr w:type="spellStart"/>
      <w:r w:rsidRPr="004E4173">
        <w:rPr>
          <w:rFonts w:ascii="Arial" w:hAnsi="Arial" w:cs="Arial"/>
          <w:sz w:val="22"/>
          <w:szCs w:val="22"/>
        </w:rPr>
        <w:t>Tengo</w:t>
      </w:r>
      <w:proofErr w:type="spellEnd"/>
      <w:r w:rsidRPr="004E4173">
        <w:rPr>
          <w:rFonts w:ascii="Arial" w:hAnsi="Arial" w:cs="Arial"/>
          <w:sz w:val="22"/>
          <w:szCs w:val="22"/>
        </w:rPr>
        <w:t xml:space="preserve">, Giant Sand oder </w:t>
      </w:r>
      <w:proofErr w:type="spellStart"/>
      <w:r w:rsidRPr="004E4173">
        <w:rPr>
          <w:rFonts w:ascii="Arial" w:hAnsi="Arial" w:cs="Arial"/>
          <w:sz w:val="22"/>
          <w:szCs w:val="22"/>
        </w:rPr>
        <w:t>Desert</w:t>
      </w:r>
      <w:proofErr w:type="spellEnd"/>
      <w:r w:rsidRPr="004E4173">
        <w:rPr>
          <w:rFonts w:ascii="Arial" w:hAnsi="Arial" w:cs="Arial"/>
          <w:sz w:val="22"/>
          <w:szCs w:val="22"/>
        </w:rPr>
        <w:t xml:space="preserve"> Rock-Legende Rich Hopkins. Der wiederum verglich </w:t>
      </w:r>
      <w:proofErr w:type="spellStart"/>
      <w:r w:rsidRPr="004E4173">
        <w:rPr>
          <w:rFonts w:ascii="Arial" w:hAnsi="Arial" w:cs="Arial"/>
          <w:sz w:val="22"/>
          <w:szCs w:val="22"/>
        </w:rPr>
        <w:t>Schulzz</w:t>
      </w:r>
      <w:proofErr w:type="spellEnd"/>
      <w:r w:rsidRPr="004E4173">
        <w:rPr>
          <w:rFonts w:ascii="Arial" w:hAnsi="Arial" w:cs="Arial"/>
          <w:sz w:val="22"/>
          <w:szCs w:val="22"/>
        </w:rPr>
        <w:t xml:space="preserve"> prompt mit Größen wie Paul </w:t>
      </w:r>
      <w:proofErr w:type="spellStart"/>
      <w:r w:rsidRPr="004E4173">
        <w:rPr>
          <w:rFonts w:ascii="Arial" w:hAnsi="Arial" w:cs="Arial"/>
          <w:sz w:val="22"/>
          <w:szCs w:val="22"/>
        </w:rPr>
        <w:t>Westerberg</w:t>
      </w:r>
      <w:proofErr w:type="spellEnd"/>
      <w:r w:rsidRPr="004E4173">
        <w:rPr>
          <w:rFonts w:ascii="Arial" w:hAnsi="Arial" w:cs="Arial"/>
          <w:sz w:val="22"/>
          <w:szCs w:val="22"/>
        </w:rPr>
        <w:t xml:space="preserve"> oder Steve Wynn. Und nicht von ungefähr bezeichnete Kritikerlegende Alan Bangs schon das Debüt-Album seiner damaligen Band </w:t>
      </w:r>
      <w:r w:rsidR="004E4173" w:rsidRPr="004E4173">
        <w:rPr>
          <w:rFonts w:ascii="Arial" w:hAnsi="Arial" w:cs="Arial"/>
          <w:sz w:val="22"/>
          <w:szCs w:val="22"/>
        </w:rPr>
        <w:t>“</w:t>
      </w:r>
      <w:r w:rsidRPr="004E4173">
        <w:rPr>
          <w:rFonts w:ascii="Arial" w:hAnsi="Arial" w:cs="Arial"/>
          <w:sz w:val="22"/>
          <w:szCs w:val="22"/>
        </w:rPr>
        <w:t xml:space="preserve">The </w:t>
      </w:r>
      <w:proofErr w:type="spellStart"/>
      <w:r w:rsidRPr="004E4173">
        <w:rPr>
          <w:rFonts w:ascii="Arial" w:hAnsi="Arial" w:cs="Arial"/>
          <w:sz w:val="22"/>
          <w:szCs w:val="22"/>
        </w:rPr>
        <w:t>Crow</w:t>
      </w:r>
      <w:proofErr w:type="spellEnd"/>
      <w:r w:rsidR="004E4173" w:rsidRPr="004E4173">
        <w:rPr>
          <w:rFonts w:ascii="Arial" w:hAnsi="Arial" w:cs="Arial"/>
          <w:sz w:val="22"/>
          <w:szCs w:val="22"/>
        </w:rPr>
        <w:t>”</w:t>
      </w:r>
      <w:r w:rsidRPr="004E4173">
        <w:rPr>
          <w:rFonts w:ascii="Arial" w:hAnsi="Arial" w:cs="Arial"/>
          <w:sz w:val="22"/>
          <w:szCs w:val="22"/>
        </w:rPr>
        <w:t xml:space="preserve"> als eines der 10 besten Alben des Jahres 1992.</w:t>
      </w:r>
    </w:p>
    <w:p w14:paraId="7344B9C3" w14:textId="77777777" w:rsidR="00E26B7E" w:rsidRPr="004E4173" w:rsidRDefault="00E26B7E" w:rsidP="00EB7897">
      <w:pPr>
        <w:pStyle w:val="StandardWeb"/>
        <w:spacing w:before="2" w:after="2" w:line="360" w:lineRule="auto"/>
        <w:jc w:val="both"/>
        <w:rPr>
          <w:rFonts w:ascii="Arial" w:hAnsi="Arial" w:cs="Arial"/>
          <w:sz w:val="22"/>
          <w:szCs w:val="22"/>
        </w:rPr>
      </w:pPr>
    </w:p>
    <w:p w14:paraId="2E975D69" w14:textId="77777777" w:rsidR="00EB7897" w:rsidRPr="004E4173" w:rsidRDefault="00EB7897" w:rsidP="00EB7897">
      <w:pPr>
        <w:pStyle w:val="StandardWeb"/>
        <w:spacing w:before="2" w:after="2" w:line="360" w:lineRule="auto"/>
        <w:jc w:val="both"/>
        <w:rPr>
          <w:rFonts w:ascii="Arial" w:hAnsi="Arial" w:cs="Arial"/>
          <w:sz w:val="22"/>
          <w:szCs w:val="22"/>
        </w:rPr>
      </w:pPr>
      <w:r w:rsidRPr="004E4173">
        <w:rPr>
          <w:rFonts w:ascii="Arial" w:hAnsi="Arial" w:cs="Arial"/>
          <w:sz w:val="22"/>
          <w:szCs w:val="22"/>
        </w:rPr>
        <w:t xml:space="preserve">Aber genug des </w:t>
      </w:r>
      <w:proofErr w:type="spellStart"/>
      <w:r w:rsidRPr="004E4173">
        <w:rPr>
          <w:rFonts w:ascii="Arial" w:hAnsi="Arial" w:cs="Arial"/>
          <w:sz w:val="22"/>
          <w:szCs w:val="22"/>
        </w:rPr>
        <w:t>Namedroppings</w:t>
      </w:r>
      <w:proofErr w:type="spellEnd"/>
      <w:r w:rsidRPr="004E4173">
        <w:rPr>
          <w:rFonts w:ascii="Arial" w:hAnsi="Arial" w:cs="Arial"/>
          <w:sz w:val="22"/>
          <w:szCs w:val="22"/>
        </w:rPr>
        <w:t xml:space="preserve">. Worum es dem </w:t>
      </w:r>
      <w:proofErr w:type="spellStart"/>
      <w:r w:rsidRPr="004E4173">
        <w:rPr>
          <w:rFonts w:ascii="Arial" w:hAnsi="Arial" w:cs="Arial"/>
          <w:sz w:val="22"/>
          <w:szCs w:val="22"/>
        </w:rPr>
        <w:t>Reverend</w:t>
      </w:r>
      <w:proofErr w:type="spellEnd"/>
      <w:r w:rsidRPr="004E4173">
        <w:rPr>
          <w:rFonts w:ascii="Arial" w:hAnsi="Arial" w:cs="Arial"/>
          <w:sz w:val="22"/>
          <w:szCs w:val="22"/>
        </w:rPr>
        <w:t xml:space="preserve"> wirklich geht, ist seine Musik. Seit rund 30 Jahren kleidet er seine impressionistisch </w:t>
      </w:r>
      <w:proofErr w:type="spellStart"/>
      <w:r w:rsidRPr="004E4173">
        <w:rPr>
          <w:rFonts w:ascii="Arial" w:hAnsi="Arial" w:cs="Arial"/>
          <w:sz w:val="22"/>
          <w:szCs w:val="22"/>
        </w:rPr>
        <w:t>hingezupften</w:t>
      </w:r>
      <w:proofErr w:type="spellEnd"/>
      <w:r w:rsidRPr="004E4173">
        <w:rPr>
          <w:rFonts w:ascii="Arial" w:hAnsi="Arial" w:cs="Arial"/>
          <w:sz w:val="22"/>
          <w:szCs w:val="22"/>
        </w:rPr>
        <w:t xml:space="preserve"> Erzählungen in so eingängige wie zeitlose Songs, die sich aus urbanem Folk und den spannendsten Einflüssen des musikalischen Undergrounds der letzten Jahrzehnte speisen. Eine Traditionspflege mit behutsamen Innovationen und eigener Note führt zu eigenwilligen, aber widerstandsfähigen Melodien mit leicht angetrunkenen </w:t>
      </w:r>
      <w:proofErr w:type="spellStart"/>
      <w:r w:rsidRPr="004E4173">
        <w:rPr>
          <w:rFonts w:ascii="Arial" w:hAnsi="Arial" w:cs="Arial"/>
          <w:sz w:val="22"/>
          <w:szCs w:val="22"/>
        </w:rPr>
        <w:t>Dramaturgien</w:t>
      </w:r>
      <w:proofErr w:type="spellEnd"/>
      <w:r w:rsidRPr="004E4173">
        <w:rPr>
          <w:rFonts w:ascii="Arial" w:hAnsi="Arial" w:cs="Arial"/>
          <w:sz w:val="22"/>
          <w:szCs w:val="22"/>
        </w:rPr>
        <w:t xml:space="preserve">. Dazu kommt ein Schuss schräger Humor, ein großes Glas voll Melancholie und ein oft skurriles Personal, das die Texte bevölkert. So entstehen die zerbrechlichen Predigten eines Nachtsüchtigen - die Songs des </w:t>
      </w:r>
      <w:proofErr w:type="spellStart"/>
      <w:r w:rsidRPr="004E4173">
        <w:rPr>
          <w:rFonts w:ascii="Arial" w:hAnsi="Arial" w:cs="Arial"/>
          <w:sz w:val="22"/>
          <w:szCs w:val="22"/>
        </w:rPr>
        <w:t>Reverend</w:t>
      </w:r>
      <w:proofErr w:type="spellEnd"/>
      <w:r w:rsidRPr="004E4173">
        <w:rPr>
          <w:rFonts w:ascii="Arial" w:hAnsi="Arial" w:cs="Arial"/>
          <w:sz w:val="22"/>
          <w:szCs w:val="22"/>
        </w:rPr>
        <w:t xml:space="preserve"> </w:t>
      </w:r>
      <w:proofErr w:type="spellStart"/>
      <w:r w:rsidRPr="004E4173">
        <w:rPr>
          <w:rFonts w:ascii="Arial" w:hAnsi="Arial" w:cs="Arial"/>
          <w:sz w:val="22"/>
          <w:szCs w:val="22"/>
        </w:rPr>
        <w:t>Schulzz</w:t>
      </w:r>
      <w:proofErr w:type="spellEnd"/>
      <w:r w:rsidRPr="004E4173">
        <w:rPr>
          <w:rFonts w:ascii="Arial" w:hAnsi="Arial" w:cs="Arial"/>
          <w:sz w:val="22"/>
          <w:szCs w:val="22"/>
        </w:rPr>
        <w:t>.</w:t>
      </w:r>
    </w:p>
    <w:p w14:paraId="160F99FB" w14:textId="77777777" w:rsidR="004E4173" w:rsidRPr="004E4173" w:rsidRDefault="004E4173" w:rsidP="00EB7897">
      <w:pPr>
        <w:pStyle w:val="StandardWeb"/>
        <w:spacing w:before="2" w:after="2" w:line="360" w:lineRule="auto"/>
        <w:jc w:val="both"/>
        <w:rPr>
          <w:rFonts w:ascii="Arial" w:hAnsi="Arial" w:cs="Arial"/>
          <w:sz w:val="22"/>
          <w:szCs w:val="22"/>
        </w:rPr>
      </w:pPr>
    </w:p>
    <w:p w14:paraId="7FE74A73" w14:textId="720E2FBA" w:rsidR="00EB7897" w:rsidRPr="004E4173" w:rsidRDefault="00EB7897" w:rsidP="00EB7897">
      <w:pPr>
        <w:pStyle w:val="StandardWeb"/>
        <w:spacing w:before="2" w:after="2" w:line="360" w:lineRule="auto"/>
        <w:jc w:val="both"/>
        <w:rPr>
          <w:rFonts w:ascii="Arial" w:hAnsi="Arial" w:cs="Arial"/>
          <w:sz w:val="22"/>
          <w:szCs w:val="22"/>
        </w:rPr>
      </w:pPr>
      <w:r w:rsidRPr="004E4173">
        <w:rPr>
          <w:rFonts w:ascii="Arial" w:hAnsi="Arial" w:cs="Arial"/>
          <w:sz w:val="22"/>
          <w:szCs w:val="22"/>
        </w:rPr>
        <w:t xml:space="preserve">Diese präsentiert er mit Gitarre, </w:t>
      </w:r>
      <w:r w:rsidR="004E4173" w:rsidRPr="004E4173">
        <w:rPr>
          <w:rFonts w:ascii="Arial" w:hAnsi="Arial" w:cs="Arial"/>
          <w:sz w:val="22"/>
          <w:szCs w:val="22"/>
        </w:rPr>
        <w:t>Harmonika</w:t>
      </w:r>
      <w:r w:rsidRPr="004E4173">
        <w:rPr>
          <w:rFonts w:ascii="Arial" w:hAnsi="Arial" w:cs="Arial"/>
          <w:sz w:val="22"/>
          <w:szCs w:val="22"/>
        </w:rPr>
        <w:t xml:space="preserve"> und seiner brüchig-sanften Stimme, die zweifellos unverwechselbar ist. Hin und wieder begleitet ihn ein verwegenes Ensemble aus erfahrenen Band- und Studiomusikern, häufig aber auch nur eine zweite Gitarre oder ein Akkordeon.</w:t>
      </w:r>
    </w:p>
    <w:p w14:paraId="2549E849" w14:textId="77777777" w:rsidR="004E4173" w:rsidRPr="004E4173" w:rsidRDefault="004E4173" w:rsidP="00EB7897">
      <w:pPr>
        <w:pStyle w:val="StandardWeb"/>
        <w:spacing w:before="2" w:after="2" w:line="360" w:lineRule="auto"/>
        <w:jc w:val="both"/>
        <w:rPr>
          <w:rFonts w:ascii="Arial" w:hAnsi="Arial" w:cs="Arial"/>
          <w:sz w:val="22"/>
          <w:szCs w:val="22"/>
        </w:rPr>
      </w:pPr>
    </w:p>
    <w:p w14:paraId="67201EA7" w14:textId="77777777" w:rsidR="00D62FEA" w:rsidRPr="004E4173" w:rsidRDefault="00EB7897" w:rsidP="00EB7897">
      <w:pPr>
        <w:pStyle w:val="StandardWeb"/>
        <w:spacing w:before="2" w:after="2" w:line="360" w:lineRule="auto"/>
        <w:jc w:val="both"/>
        <w:rPr>
          <w:rFonts w:ascii="Arial" w:hAnsi="Arial" w:cs="Arial"/>
          <w:sz w:val="22"/>
          <w:szCs w:val="22"/>
        </w:rPr>
      </w:pPr>
      <w:r w:rsidRPr="004E4173">
        <w:rPr>
          <w:rFonts w:ascii="Arial" w:hAnsi="Arial" w:cs="Arial"/>
          <w:sz w:val="22"/>
          <w:szCs w:val="22"/>
        </w:rPr>
        <w:t>Erleben kann man das auf mittlerweile vier Soloalben – am besten aber selbstverständlich live.</w:t>
      </w:r>
    </w:p>
    <w:p w14:paraId="0CE02C4F" w14:textId="77777777" w:rsidR="004E4173" w:rsidRPr="004E4173" w:rsidRDefault="004E4173" w:rsidP="00EB7897">
      <w:pPr>
        <w:pStyle w:val="StandardWeb"/>
        <w:spacing w:before="2" w:after="2" w:line="360" w:lineRule="auto"/>
        <w:jc w:val="both"/>
        <w:rPr>
          <w:rFonts w:ascii="Arial" w:hAnsi="Arial" w:cs="Arial"/>
          <w:sz w:val="22"/>
          <w:szCs w:val="22"/>
        </w:rPr>
      </w:pPr>
    </w:p>
    <w:p w14:paraId="065D3084" w14:textId="665B4F83" w:rsidR="004E4173" w:rsidRPr="004E4173" w:rsidRDefault="004E4173" w:rsidP="00EB7897">
      <w:pPr>
        <w:pStyle w:val="StandardWeb"/>
        <w:spacing w:before="2" w:after="2" w:line="360" w:lineRule="auto"/>
        <w:jc w:val="both"/>
        <w:rPr>
          <w:rFonts w:ascii="Arial" w:hAnsi="Arial" w:cs="Arial"/>
          <w:sz w:val="22"/>
          <w:szCs w:val="22"/>
        </w:rPr>
      </w:pPr>
      <w:r w:rsidRPr="004E4173">
        <w:rPr>
          <w:rFonts w:ascii="Arial" w:hAnsi="Arial" w:cs="Arial"/>
          <w:sz w:val="22"/>
          <w:szCs w:val="22"/>
        </w:rPr>
        <w:t xml:space="preserve">Claudius </w:t>
      </w:r>
      <w:proofErr w:type="spellStart"/>
      <w:r w:rsidRPr="004E4173">
        <w:rPr>
          <w:rFonts w:ascii="Arial" w:hAnsi="Arial" w:cs="Arial"/>
          <w:sz w:val="22"/>
          <w:szCs w:val="22"/>
        </w:rPr>
        <w:t>Grigat</w:t>
      </w:r>
      <w:proofErr w:type="spellEnd"/>
    </w:p>
    <w:sectPr w:rsidR="004E4173" w:rsidRPr="004E4173" w:rsidSect="00D62FEA">
      <w:pgSz w:w="11900" w:h="16840"/>
      <w:pgMar w:top="1417" w:right="1417" w:bottom="1134"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00002A87" w:usb1="80000000" w:usb2="00000008"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EB7897"/>
    <w:rsid w:val="004E4173"/>
    <w:rsid w:val="00E26B7E"/>
    <w:rsid w:val="00EB7897"/>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ED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B7897"/>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EB7897"/>
    <w:pPr>
      <w:spacing w:beforeLines="1" w:afterLines="1"/>
    </w:pPr>
    <w:rPr>
      <w:rFonts w:ascii="Times" w:hAnsi="Times" w:cs="Times New Roman"/>
      <w:sz w:val="20"/>
      <w:szCs w:val="20"/>
      <w:lang w:eastAsia="de-DE"/>
    </w:rPr>
  </w:style>
  <w:style w:type="character" w:styleId="Link">
    <w:name w:val="Hyperlink"/>
    <w:rsid w:val="00E26B7E"/>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chulzz.com" TargetMode="External"/><Relationship Id="rId6" Type="http://schemas.openxmlformats.org/officeDocument/2006/relationships/hyperlink" Target="http://www.upf.d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1729</Characters>
  <Application>Microsoft Macintosh Word</Application>
  <DocSecurity>0</DocSecurity>
  <Lines>14</Lines>
  <Paragraphs>3</Paragraphs>
  <ScaleCrop>false</ScaleCrop>
  <Company>United Power Fields</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Claudius Grigat</dc:creator>
  <cp:keywords/>
  <cp:lastModifiedBy>Volker Stelzner</cp:lastModifiedBy>
  <cp:revision>3</cp:revision>
  <dcterms:created xsi:type="dcterms:W3CDTF">2019-03-30T15:26:00Z</dcterms:created>
  <dcterms:modified xsi:type="dcterms:W3CDTF">2019-04-22T19:04:00Z</dcterms:modified>
</cp:coreProperties>
</file>